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EA" w:rsidRPr="009F74CD" w:rsidRDefault="00174CAA">
      <w:pPr>
        <w:pStyle w:val="Tekstpodstawowy"/>
        <w:jc w:val="right"/>
        <w:rPr>
          <w:rFonts w:asciiTheme="minorHAnsi" w:hAnsiTheme="minorHAnsi" w:cstheme="minorHAnsi"/>
          <w:szCs w:val="22"/>
        </w:rPr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4F1FB1">
        <w:rPr>
          <w:rFonts w:asciiTheme="minorHAnsi" w:hAnsiTheme="minorHAnsi" w:cstheme="minorHAnsi"/>
          <w:sz w:val="20"/>
          <w:szCs w:val="20"/>
        </w:rPr>
        <w:tab/>
      </w:r>
      <w:r w:rsidRPr="009F74CD">
        <w:rPr>
          <w:rFonts w:asciiTheme="minorHAnsi" w:hAnsiTheme="minorHAnsi" w:cstheme="minorHAnsi"/>
          <w:szCs w:val="22"/>
        </w:rPr>
        <w:t xml:space="preserve">Parzęczew, dnia </w:t>
      </w:r>
      <w:r w:rsidR="009F74CD">
        <w:rPr>
          <w:rFonts w:asciiTheme="minorHAnsi" w:hAnsiTheme="minorHAnsi" w:cstheme="minorHAnsi"/>
          <w:szCs w:val="22"/>
        </w:rPr>
        <w:t>06</w:t>
      </w:r>
      <w:r w:rsidR="001E73AA" w:rsidRPr="009F74CD">
        <w:rPr>
          <w:rFonts w:asciiTheme="minorHAnsi" w:hAnsiTheme="minorHAnsi" w:cstheme="minorHAnsi"/>
          <w:szCs w:val="22"/>
        </w:rPr>
        <w:t>-0</w:t>
      </w:r>
      <w:r w:rsidR="009F74CD">
        <w:rPr>
          <w:rFonts w:asciiTheme="minorHAnsi" w:hAnsiTheme="minorHAnsi" w:cstheme="minorHAnsi"/>
          <w:szCs w:val="22"/>
        </w:rPr>
        <w:t>7</w:t>
      </w:r>
      <w:r w:rsidR="001E73AA" w:rsidRPr="009F74CD">
        <w:rPr>
          <w:rFonts w:asciiTheme="minorHAnsi" w:hAnsiTheme="minorHAnsi" w:cstheme="minorHAnsi"/>
          <w:szCs w:val="22"/>
        </w:rPr>
        <w:t>-2108</w:t>
      </w:r>
      <w:r w:rsidRPr="009F74CD">
        <w:rPr>
          <w:rFonts w:asciiTheme="minorHAnsi" w:hAnsiTheme="minorHAnsi" w:cstheme="minorHAnsi"/>
          <w:szCs w:val="22"/>
        </w:rPr>
        <w:t xml:space="preserve">  r.</w:t>
      </w:r>
    </w:p>
    <w:p w:rsidR="006527E7" w:rsidRPr="009F74CD" w:rsidRDefault="006527E7">
      <w:pPr>
        <w:rPr>
          <w:rFonts w:asciiTheme="minorHAnsi" w:hAnsiTheme="minorHAnsi" w:cstheme="minorHAnsi"/>
          <w:sz w:val="22"/>
          <w:szCs w:val="22"/>
        </w:rPr>
      </w:pPr>
    </w:p>
    <w:p w:rsidR="00FB73EA" w:rsidRPr="009F74CD" w:rsidRDefault="00174CA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74CD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:rsidR="00FB73EA" w:rsidRPr="009F74CD" w:rsidRDefault="00174CAA" w:rsidP="009F74CD">
      <w:pPr>
        <w:pStyle w:val="Tekstpodstawowy23"/>
        <w:jc w:val="center"/>
        <w:rPr>
          <w:rFonts w:asciiTheme="minorHAnsi" w:hAnsiTheme="minorHAnsi" w:cstheme="minorHAnsi"/>
          <w:sz w:val="22"/>
          <w:szCs w:val="22"/>
        </w:rPr>
      </w:pPr>
      <w:r w:rsidRPr="009F74CD">
        <w:rPr>
          <w:rFonts w:asciiTheme="minorHAnsi" w:hAnsiTheme="minorHAnsi" w:cstheme="minorHAnsi"/>
          <w:sz w:val="22"/>
          <w:szCs w:val="22"/>
        </w:rPr>
        <w:t xml:space="preserve">Złożonych w postępowaniu o udzielenie zamówienia publicznego w trybie przetargu nieograniczonego </w:t>
      </w:r>
      <w:r w:rsidRPr="009F74CD">
        <w:rPr>
          <w:rFonts w:asciiTheme="minorHAnsi" w:hAnsiTheme="minorHAnsi" w:cstheme="minorHAnsi"/>
          <w:sz w:val="22"/>
          <w:szCs w:val="22"/>
        </w:rPr>
        <w:br/>
        <w:t>pn. „</w:t>
      </w:r>
      <w:r w:rsidR="009F74CD" w:rsidRPr="009F74CD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 xml:space="preserve">Wykonanie nakładki asfaltowej w pasie drogi powiatowej Nr 3705E </w:t>
      </w:r>
      <w:r w:rsidR="009F74CD" w:rsidRPr="009F74CD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br/>
        <w:t>relacji Parzęczew – gr. powiatu (Budzynek), gm. Parzęczew</w:t>
      </w:r>
      <w:r w:rsidRPr="009F74CD">
        <w:rPr>
          <w:rFonts w:asciiTheme="minorHAnsi" w:hAnsiTheme="minorHAnsi" w:cstheme="minorHAnsi"/>
          <w:sz w:val="22"/>
          <w:szCs w:val="22"/>
        </w:rPr>
        <w:t>.</w:t>
      </w:r>
      <w:r w:rsidRPr="009F74CD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FB73EA" w:rsidRPr="00185811" w:rsidRDefault="00FB73EA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FB73EA" w:rsidRPr="00A57460" w:rsidRDefault="00174CAA" w:rsidP="004A612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F74CD">
        <w:rPr>
          <w:rFonts w:asciiTheme="minorHAnsi" w:hAnsiTheme="minorHAnsi" w:cstheme="minorHAnsi"/>
          <w:sz w:val="22"/>
          <w:szCs w:val="22"/>
        </w:rPr>
        <w:t>Na podstawie art. 86, ust. 5 ustawy z dnia 29 stycznia 2004 r. - Prawo zamówień publicznych (t. j. Dz. U. z 201</w:t>
      </w:r>
      <w:r w:rsidR="00AE1FB6" w:rsidRPr="009F74CD">
        <w:rPr>
          <w:rFonts w:asciiTheme="minorHAnsi" w:hAnsiTheme="minorHAnsi" w:cstheme="minorHAnsi"/>
          <w:sz w:val="22"/>
          <w:szCs w:val="22"/>
        </w:rPr>
        <w:t>7</w:t>
      </w:r>
      <w:r w:rsidRPr="009F74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AE1FB6" w:rsidRPr="009F74CD">
        <w:rPr>
          <w:rFonts w:asciiTheme="minorHAnsi" w:hAnsiTheme="minorHAnsi" w:cstheme="minorHAnsi"/>
          <w:sz w:val="22"/>
          <w:szCs w:val="22"/>
        </w:rPr>
        <w:t>1579</w:t>
      </w:r>
      <w:r w:rsidRPr="009F74C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9F74C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F74CD">
        <w:rPr>
          <w:rFonts w:asciiTheme="minorHAnsi" w:hAnsiTheme="minorHAnsi" w:cstheme="minorHAnsi"/>
          <w:sz w:val="22"/>
          <w:szCs w:val="22"/>
        </w:rPr>
        <w:t>. zm.) informuję,</w:t>
      </w:r>
      <w:r w:rsidR="004A6123" w:rsidRPr="009F74CD">
        <w:rPr>
          <w:rFonts w:asciiTheme="minorHAnsi" w:hAnsiTheme="minorHAnsi" w:cstheme="minorHAnsi"/>
          <w:sz w:val="22"/>
          <w:szCs w:val="22"/>
        </w:rPr>
        <w:t xml:space="preserve"> </w:t>
      </w:r>
      <w:r w:rsidR="004A6123" w:rsidRPr="009F74CD">
        <w:rPr>
          <w:rFonts w:asciiTheme="minorHAnsi" w:hAnsiTheme="minorHAnsi" w:cstheme="minorHAnsi"/>
          <w:sz w:val="22"/>
          <w:szCs w:val="22"/>
        </w:rPr>
        <w:br/>
      </w:r>
      <w:r w:rsidRPr="009F74CD">
        <w:rPr>
          <w:rFonts w:asciiTheme="minorHAnsi" w:hAnsiTheme="minorHAnsi" w:cstheme="minorHAnsi"/>
          <w:sz w:val="22"/>
          <w:szCs w:val="22"/>
        </w:rPr>
        <w:t xml:space="preserve">że w w/w postępowaniu przetargowym do terminu składania ofert </w:t>
      </w:r>
      <w:r w:rsidRPr="00A57460">
        <w:rPr>
          <w:rFonts w:asciiTheme="minorHAnsi" w:hAnsiTheme="minorHAnsi" w:cstheme="minorHAnsi"/>
          <w:sz w:val="22"/>
          <w:szCs w:val="22"/>
        </w:rPr>
        <w:t>wpłynę</w:t>
      </w:r>
      <w:r w:rsidR="00B8347B" w:rsidRPr="00A57460">
        <w:rPr>
          <w:rFonts w:asciiTheme="minorHAnsi" w:hAnsiTheme="minorHAnsi" w:cstheme="minorHAnsi"/>
          <w:sz w:val="22"/>
          <w:szCs w:val="22"/>
        </w:rPr>
        <w:t>ły 3 oferty</w:t>
      </w:r>
      <w:r w:rsidRPr="00A574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B73EA" w:rsidRPr="009F74CD" w:rsidRDefault="00FB73EA">
      <w:pPr>
        <w:spacing w:line="20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875"/>
        <w:gridCol w:w="1650"/>
        <w:gridCol w:w="1695"/>
        <w:gridCol w:w="1920"/>
        <w:gridCol w:w="3197"/>
      </w:tblGrid>
      <w:tr w:rsidR="00FB73EA" w:rsidRPr="009F74CD">
        <w:trPr>
          <w:trHeight w:val="79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9F74CD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3EA" w:rsidRPr="009F74CD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Numer  oferty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9F74CD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3EA" w:rsidRPr="009F74CD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:rsidR="00FB73EA" w:rsidRPr="009F74CD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eastAsia="Georgia" w:hAnsiTheme="minorHAnsi" w:cstheme="minorHAnsi"/>
                <w:sz w:val="22"/>
                <w:szCs w:val="22"/>
              </w:rPr>
              <w:t xml:space="preserve"> </w:t>
            </w: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i adres wykonawcy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73EA" w:rsidRPr="009F74CD" w:rsidRDefault="00174CA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F74CD">
              <w:rPr>
                <w:rFonts w:asciiTheme="minorHAnsi" w:hAnsiTheme="minorHAnsi" w:cstheme="minorHAnsi"/>
                <w:szCs w:val="22"/>
              </w:rPr>
              <w:t xml:space="preserve">Cena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9F74CD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3EA" w:rsidRPr="009F74CD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:rsidR="00FB73EA" w:rsidRPr="009F74CD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[w miesiącach]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9F74CD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3EA" w:rsidRPr="009F74CD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</w:t>
            </w:r>
          </w:p>
          <w:p w:rsidR="00FB73EA" w:rsidRPr="009F74CD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9F74CD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3EA" w:rsidRPr="009F74CD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Warunki płatności</w:t>
            </w:r>
          </w:p>
        </w:tc>
      </w:tr>
      <w:tr w:rsidR="00FB73EA" w:rsidRPr="009F74CD" w:rsidTr="00185811">
        <w:trPr>
          <w:trHeight w:val="859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9F74CD" w:rsidRDefault="00FB73E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B73EA" w:rsidRPr="009F74CD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083" w:rsidRPr="00A57460" w:rsidRDefault="00A57460" w:rsidP="00A574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Budowy Dróg i Mostów „ERBEDIM” Sp. z o.o.</w:t>
            </w:r>
          </w:p>
          <w:p w:rsidR="00A57460" w:rsidRPr="00A57460" w:rsidRDefault="00A57460" w:rsidP="00B8347B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b/>
                <w:sz w:val="22"/>
                <w:szCs w:val="22"/>
              </w:rPr>
              <w:t>ul. Żelazna 3</w:t>
            </w:r>
          </w:p>
          <w:p w:rsidR="00A57460" w:rsidRPr="00A57460" w:rsidRDefault="00A57460" w:rsidP="00B8347B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b/>
                <w:sz w:val="22"/>
                <w:szCs w:val="22"/>
              </w:rPr>
              <w:t>97-300 Piotrków Trybunalski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A57460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430 901,18</w:t>
            </w:r>
            <w:r w:rsidR="00174CAA" w:rsidRPr="00A57460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9F74C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28.09</w:t>
            </w:r>
            <w:r w:rsidR="00AE1FB6" w:rsidRPr="00A57460">
              <w:rPr>
                <w:rFonts w:asciiTheme="minorHAnsi" w:hAnsiTheme="minorHAnsi" w:cstheme="minorHAnsi"/>
                <w:sz w:val="22"/>
                <w:szCs w:val="22"/>
              </w:rPr>
              <w:t>.2018</w:t>
            </w:r>
            <w:r w:rsidR="00174CAA" w:rsidRPr="00A57460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CD" w:rsidRPr="00A57460" w:rsidRDefault="00174CAA" w:rsidP="0018581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30 dni od daty wpływu prawidłowo wystawionej faktury</w:t>
            </w:r>
          </w:p>
        </w:tc>
      </w:tr>
      <w:tr w:rsidR="00FB73EA" w:rsidRPr="009F74CD" w:rsidTr="00185811">
        <w:trPr>
          <w:trHeight w:val="875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123" w:rsidRPr="009F74CD" w:rsidRDefault="004A61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9F74CD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083" w:rsidRPr="00A57460" w:rsidRDefault="00A57460" w:rsidP="0004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Przedsiębiorstwo Robót Drogowych S.A.</w:t>
            </w:r>
          </w:p>
          <w:p w:rsidR="00047083" w:rsidRPr="00A57460" w:rsidRDefault="00A57460" w:rsidP="00047083">
            <w:pPr>
              <w:pStyle w:val="Tekstpodstawowy"/>
              <w:jc w:val="both"/>
              <w:rPr>
                <w:rFonts w:asciiTheme="minorHAnsi" w:hAnsiTheme="minorHAnsi" w:cstheme="minorHAnsi"/>
                <w:szCs w:val="22"/>
              </w:rPr>
            </w:pPr>
            <w:r w:rsidRPr="00A57460">
              <w:rPr>
                <w:rFonts w:asciiTheme="minorHAnsi" w:hAnsiTheme="minorHAnsi" w:cstheme="minorHAnsi"/>
                <w:szCs w:val="22"/>
              </w:rPr>
              <w:t>u</w:t>
            </w:r>
            <w:r w:rsidR="00047083" w:rsidRPr="00A57460">
              <w:rPr>
                <w:rFonts w:asciiTheme="minorHAnsi" w:hAnsiTheme="minorHAnsi" w:cstheme="minorHAnsi"/>
                <w:szCs w:val="22"/>
              </w:rPr>
              <w:t>l</w:t>
            </w:r>
            <w:r w:rsidRPr="00A57460">
              <w:rPr>
                <w:rFonts w:asciiTheme="minorHAnsi" w:hAnsiTheme="minorHAnsi" w:cstheme="minorHAnsi"/>
                <w:szCs w:val="22"/>
              </w:rPr>
              <w:t>. Łódzka 108</w:t>
            </w:r>
          </w:p>
          <w:p w:rsidR="00FB73EA" w:rsidRPr="00A57460" w:rsidRDefault="00A57460" w:rsidP="0004708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99-200 Poddębice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A57460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422 088,28</w:t>
            </w:r>
            <w:r w:rsidR="00174CAA" w:rsidRPr="00A57460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9F74C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28.09</w:t>
            </w:r>
            <w:r w:rsidR="00AE1FB6" w:rsidRPr="00A57460">
              <w:rPr>
                <w:rFonts w:asciiTheme="minorHAnsi" w:hAnsiTheme="minorHAnsi" w:cstheme="minorHAnsi"/>
                <w:sz w:val="22"/>
                <w:szCs w:val="22"/>
              </w:rPr>
              <w:t>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CD" w:rsidRPr="00A57460" w:rsidRDefault="00174CAA" w:rsidP="0018581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30 dni od daty wpływu prawidłowo wystawionej faktury</w:t>
            </w:r>
          </w:p>
        </w:tc>
      </w:tr>
      <w:tr w:rsidR="00FB73EA" w:rsidRPr="009F74CD" w:rsidTr="00A57460">
        <w:trPr>
          <w:trHeight w:val="788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9F74CD" w:rsidRDefault="00FB73E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B73EA" w:rsidRPr="009F74CD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4C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083" w:rsidRPr="00A57460" w:rsidRDefault="00A57460" w:rsidP="0004708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LARKBUD Sp.  z o.o.</w:t>
            </w:r>
          </w:p>
          <w:p w:rsidR="00047083" w:rsidRPr="00A57460" w:rsidRDefault="00A57460" w:rsidP="0004708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ul. Piotrkowska 173 lok. 500</w:t>
            </w:r>
          </w:p>
          <w:p w:rsidR="00FB73EA" w:rsidRPr="00A57460" w:rsidRDefault="00A57460" w:rsidP="0004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90-447 Łódź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A57460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474</w:t>
            </w:r>
            <w:r w:rsidR="00F56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150,42</w:t>
            </w:r>
            <w:r w:rsidR="00174CAA" w:rsidRPr="00A57460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9F74C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28.09</w:t>
            </w:r>
            <w:r w:rsidR="00AE1FB6" w:rsidRPr="00A57460">
              <w:rPr>
                <w:rFonts w:asciiTheme="minorHAnsi" w:hAnsiTheme="minorHAnsi" w:cstheme="minorHAnsi"/>
                <w:sz w:val="22"/>
                <w:szCs w:val="22"/>
              </w:rPr>
              <w:t>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A57460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3EA" w:rsidRPr="00A57460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460">
              <w:rPr>
                <w:rFonts w:asciiTheme="minorHAnsi" w:hAnsiTheme="minorHAnsi" w:cstheme="minorHAnsi"/>
                <w:sz w:val="22"/>
                <w:szCs w:val="22"/>
              </w:rPr>
              <w:t>30 dni od daty wpływu prawidłowo wystawionej faktury</w:t>
            </w:r>
          </w:p>
          <w:p w:rsidR="009F74CD" w:rsidRPr="00A57460" w:rsidRDefault="009F74C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B73EA" w:rsidRPr="00185811" w:rsidRDefault="00FB73E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F1FB1" w:rsidRDefault="00174CAA" w:rsidP="009F74C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74CD">
        <w:rPr>
          <w:rFonts w:asciiTheme="minorHAnsi" w:hAnsiTheme="minorHAnsi" w:cstheme="minorHAnsi"/>
          <w:sz w:val="22"/>
          <w:szCs w:val="22"/>
        </w:rPr>
        <w:t>Kwota, jaką zamawiający zamierza przeznaczyć na sfinansowanie zamówienia wynosi</w:t>
      </w:r>
      <w:r w:rsidRPr="009F74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74CD">
        <w:rPr>
          <w:rFonts w:asciiTheme="minorHAnsi" w:hAnsiTheme="minorHAnsi" w:cstheme="minorHAnsi"/>
          <w:b/>
          <w:bCs/>
          <w:sz w:val="22"/>
          <w:szCs w:val="22"/>
        </w:rPr>
        <w:t>403 758,77</w:t>
      </w:r>
      <w:r w:rsidR="00F0137C" w:rsidRPr="009F74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74CD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:rsidR="00185811" w:rsidRPr="00185811" w:rsidRDefault="00185811" w:rsidP="0018581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811">
        <w:rPr>
          <w:rFonts w:asciiTheme="minorHAnsi" w:hAnsiTheme="minorHAnsi" w:cstheme="minorHAnsi"/>
          <w:bCs/>
          <w:sz w:val="22"/>
          <w:szCs w:val="22"/>
        </w:rPr>
        <w:t xml:space="preserve">Zamawiający przypomina, że  Wykonawca, w terminie 3 dni od dnia zamieszczenia niniejszej informacji przekazuje zamawiającemu oświadczenie o przynależności lub braku przynależności do tej samej grupy kapitałowej, o której mowa art. 24 ust. 1 pkt 23 ustawy </w:t>
      </w:r>
      <w:proofErr w:type="spellStart"/>
      <w:r w:rsidRPr="0018581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85811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5811">
        <w:rPr>
          <w:rFonts w:asciiTheme="minorHAnsi" w:hAnsiTheme="minorHAnsi" w:cstheme="minorHAnsi"/>
          <w:bCs/>
          <w:sz w:val="22"/>
          <w:szCs w:val="22"/>
        </w:rPr>
        <w:t>w postępowaniu o udzielenie zamówienia.</w:t>
      </w:r>
    </w:p>
    <w:p w:rsidR="00174CAA" w:rsidRPr="009F74CD" w:rsidRDefault="00174CAA" w:rsidP="004F1FB1">
      <w:pPr>
        <w:pStyle w:val="Tekstpodstawowywcity21"/>
        <w:spacing w:line="360" w:lineRule="auto"/>
        <w:rPr>
          <w:rFonts w:asciiTheme="minorHAnsi" w:hAnsiTheme="minorHAnsi" w:cstheme="minorHAnsi"/>
        </w:rPr>
      </w:pPr>
    </w:p>
    <w:sectPr w:rsidR="00174CAA" w:rsidRPr="009F74CD">
      <w:headerReference w:type="default" r:id="rId7"/>
      <w:footerReference w:type="default" r:id="rId8"/>
      <w:pgSz w:w="16838" w:h="11906" w:orient="landscape"/>
      <w:pgMar w:top="1544" w:right="1134" w:bottom="1282" w:left="1247" w:header="794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11" w:rsidRDefault="00394711">
      <w:r>
        <w:separator/>
      </w:r>
    </w:p>
  </w:endnote>
  <w:endnote w:type="continuationSeparator" w:id="0">
    <w:p w:rsidR="00394711" w:rsidRDefault="003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EA" w:rsidRPr="009F74CD" w:rsidRDefault="001E73AA" w:rsidP="001E73AA">
    <w:pPr>
      <w:pStyle w:val="Nagwek10"/>
      <w:ind w:right="45"/>
      <w:rPr>
        <w:rFonts w:asciiTheme="minorHAnsi" w:hAnsiTheme="minorHAnsi" w:cstheme="minorHAnsi"/>
      </w:rPr>
    </w:pPr>
    <w:r w:rsidRPr="009F74CD">
      <w:rPr>
        <w:rFonts w:asciiTheme="minorHAnsi" w:hAnsiTheme="minorHAnsi" w:cstheme="minorHAnsi"/>
        <w:color w:val="0000FF"/>
        <w:sz w:val="20"/>
        <w:szCs w:val="20"/>
      </w:rPr>
      <w:t>R-g.271.</w:t>
    </w:r>
    <w:r w:rsidR="009F74CD" w:rsidRPr="009F74CD">
      <w:rPr>
        <w:rFonts w:asciiTheme="minorHAnsi" w:hAnsiTheme="minorHAnsi" w:cstheme="minorHAnsi"/>
        <w:color w:val="0000FF"/>
        <w:sz w:val="20"/>
        <w:szCs w:val="20"/>
      </w:rPr>
      <w:t>8</w:t>
    </w:r>
    <w:r w:rsidRPr="009F74CD">
      <w:rPr>
        <w:rFonts w:asciiTheme="minorHAnsi" w:hAnsiTheme="minorHAnsi" w:cstheme="minorHAnsi"/>
        <w:color w:val="0000FF"/>
        <w:sz w:val="20"/>
        <w:szCs w:val="20"/>
      </w:rPr>
      <w:t>.2018</w:t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</w:r>
    <w:r w:rsidRPr="009F74CD">
      <w:rPr>
        <w:rFonts w:asciiTheme="minorHAnsi" w:hAnsiTheme="minorHAnsi" w:cstheme="minorHAnsi"/>
        <w:color w:val="0000FF"/>
        <w:sz w:val="20"/>
        <w:szCs w:val="20"/>
      </w:rPr>
      <w:tab/>
      <w:t xml:space="preserve">strona </w:t>
    </w:r>
    <w:r w:rsidRPr="009F74CD">
      <w:rPr>
        <w:rFonts w:asciiTheme="minorHAnsi" w:hAnsiTheme="minorHAnsi" w:cstheme="minorHAnsi"/>
        <w:bCs/>
        <w:color w:val="0000FF"/>
        <w:sz w:val="20"/>
        <w:szCs w:val="20"/>
      </w:rPr>
      <w:fldChar w:fldCharType="begin"/>
    </w:r>
    <w:r w:rsidRPr="009F74CD">
      <w:rPr>
        <w:rFonts w:asciiTheme="minorHAnsi" w:hAnsiTheme="minorHAnsi" w:cstheme="minorHAnsi"/>
        <w:bCs/>
        <w:color w:val="0000FF"/>
        <w:sz w:val="20"/>
        <w:szCs w:val="20"/>
      </w:rPr>
      <w:instrText xml:space="preserve"> PAGE </w:instrText>
    </w:r>
    <w:r w:rsidRPr="009F74CD">
      <w:rPr>
        <w:rFonts w:asciiTheme="minorHAnsi" w:hAnsiTheme="minorHAnsi" w:cstheme="minorHAnsi"/>
        <w:bCs/>
        <w:color w:val="0000FF"/>
        <w:sz w:val="20"/>
        <w:szCs w:val="20"/>
      </w:rPr>
      <w:fldChar w:fldCharType="separate"/>
    </w:r>
    <w:r w:rsidR="006527E7" w:rsidRPr="009F74CD">
      <w:rPr>
        <w:rFonts w:asciiTheme="minorHAnsi" w:hAnsiTheme="minorHAnsi" w:cstheme="minorHAnsi"/>
        <w:bCs/>
        <w:noProof/>
        <w:color w:val="0000FF"/>
        <w:sz w:val="20"/>
        <w:szCs w:val="20"/>
      </w:rPr>
      <w:t>2</w:t>
    </w:r>
    <w:r w:rsidRPr="009F74CD">
      <w:rPr>
        <w:rFonts w:asciiTheme="minorHAnsi" w:hAnsiTheme="minorHAnsi" w:cstheme="minorHAnsi"/>
        <w:b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11" w:rsidRDefault="00394711">
      <w:r>
        <w:separator/>
      </w:r>
    </w:p>
  </w:footnote>
  <w:footnote w:type="continuationSeparator" w:id="0">
    <w:p w:rsidR="00394711" w:rsidRDefault="003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CD" w:rsidRDefault="009F74CD" w:rsidP="009F74CD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 w:rsidRPr="004A4287">
      <w:rPr>
        <w:rFonts w:ascii="Calibri" w:hAnsi="Calibri" w:cs="Calibri"/>
        <w:color w:val="0000FF"/>
        <w:sz w:val="20"/>
        <w:szCs w:val="20"/>
      </w:rPr>
      <w:t>Zamówienie dofinansowane ze środków budżetu Województwa Łódzkiego, pochodzących z tytułu wyłącz</w:t>
    </w:r>
    <w:r>
      <w:rPr>
        <w:rFonts w:ascii="Calibri" w:hAnsi="Calibri" w:cs="Calibri"/>
        <w:color w:val="0000FF"/>
        <w:sz w:val="20"/>
        <w:szCs w:val="20"/>
      </w:rPr>
      <w:t>a</w:t>
    </w:r>
    <w:r w:rsidRPr="004A4287">
      <w:rPr>
        <w:rFonts w:ascii="Calibri" w:hAnsi="Calibri" w:cs="Calibri"/>
        <w:color w:val="0000FF"/>
        <w:sz w:val="20"/>
        <w:szCs w:val="20"/>
      </w:rPr>
      <w:t>nia</w:t>
    </w:r>
    <w:r>
      <w:rPr>
        <w:rFonts w:ascii="Calibri" w:hAnsi="Calibri" w:cs="Calibri"/>
        <w:color w:val="0000FF"/>
        <w:sz w:val="20"/>
        <w:szCs w:val="20"/>
      </w:rPr>
      <w:br/>
    </w:r>
    <w:r w:rsidRPr="004A4287">
      <w:rPr>
        <w:rFonts w:ascii="Calibri" w:hAnsi="Calibri" w:cs="Calibri"/>
        <w:color w:val="0000FF"/>
        <w:sz w:val="20"/>
        <w:szCs w:val="20"/>
      </w:rPr>
      <w:t>z produkcji gruntów rolnych, na zadanie pod nazwą</w:t>
    </w:r>
    <w:r>
      <w:rPr>
        <w:rFonts w:ascii="Calibri" w:hAnsi="Calibri" w:cs="Calibri"/>
        <w:color w:val="0000FF"/>
        <w:sz w:val="20"/>
        <w:szCs w:val="20"/>
      </w:rPr>
      <w:t>:</w:t>
    </w:r>
    <w:r w:rsidRPr="004A4287">
      <w:rPr>
        <w:rFonts w:ascii="Calibri" w:hAnsi="Calibri" w:cs="Calibri"/>
        <w:color w:val="0000FF"/>
        <w:sz w:val="20"/>
        <w:szCs w:val="20"/>
      </w:rPr>
      <w:t xml:space="preserve"> Modernizacja dr</w:t>
    </w:r>
    <w:r>
      <w:rPr>
        <w:rFonts w:ascii="Calibri" w:hAnsi="Calibri" w:cs="Calibri"/>
        <w:color w:val="0000FF"/>
        <w:sz w:val="20"/>
        <w:szCs w:val="20"/>
      </w:rPr>
      <w:t xml:space="preserve">ogi </w:t>
    </w:r>
    <w:r w:rsidRPr="004A4287">
      <w:rPr>
        <w:rFonts w:ascii="Calibri" w:hAnsi="Calibri" w:cs="Calibri"/>
        <w:color w:val="0000FF"/>
        <w:sz w:val="20"/>
        <w:szCs w:val="20"/>
      </w:rPr>
      <w:t>dojazdow</w:t>
    </w:r>
    <w:r>
      <w:rPr>
        <w:rFonts w:ascii="Calibri" w:hAnsi="Calibri" w:cs="Calibri"/>
        <w:color w:val="0000FF"/>
        <w:sz w:val="20"/>
        <w:szCs w:val="20"/>
      </w:rPr>
      <w:t xml:space="preserve">ej </w:t>
    </w:r>
    <w:r w:rsidRPr="004A4287">
      <w:rPr>
        <w:rFonts w:ascii="Calibri" w:hAnsi="Calibri" w:cs="Calibri"/>
        <w:color w:val="0000FF"/>
        <w:sz w:val="20"/>
        <w:szCs w:val="20"/>
      </w:rPr>
      <w:t>do gruntów rolnych</w:t>
    </w:r>
  </w:p>
  <w:p w:rsidR="001E73AA" w:rsidRDefault="001E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A"/>
    <w:rsid w:val="0000229B"/>
    <w:rsid w:val="00047083"/>
    <w:rsid w:val="000C30E4"/>
    <w:rsid w:val="001441F0"/>
    <w:rsid w:val="00174CAA"/>
    <w:rsid w:val="00185811"/>
    <w:rsid w:val="001B1B1F"/>
    <w:rsid w:val="001E73AA"/>
    <w:rsid w:val="002D4C1A"/>
    <w:rsid w:val="00394711"/>
    <w:rsid w:val="004A6123"/>
    <w:rsid w:val="004F1FB1"/>
    <w:rsid w:val="006527E7"/>
    <w:rsid w:val="00801BD8"/>
    <w:rsid w:val="009E7463"/>
    <w:rsid w:val="009F74CD"/>
    <w:rsid w:val="00A30A78"/>
    <w:rsid w:val="00A57460"/>
    <w:rsid w:val="00AE1FB6"/>
    <w:rsid w:val="00B8008D"/>
    <w:rsid w:val="00B8347B"/>
    <w:rsid w:val="00CA28DF"/>
    <w:rsid w:val="00DB08A3"/>
    <w:rsid w:val="00F0137C"/>
    <w:rsid w:val="00F567AC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3DE01"/>
  <w15:chartTrackingRefBased/>
  <w15:docId w15:val="{1F7FADE7-7351-4ECD-A8B3-BFD0D4F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Pr>
      <w:rFonts w:ascii="Arial" w:hAnsi="Arial" w:cs="Arial"/>
      <w:sz w:val="16"/>
    </w:rPr>
  </w:style>
  <w:style w:type="paragraph" w:customStyle="1" w:styleId="Tekstpodstawowywcity21">
    <w:name w:val="Tekst podstawowy wcięty 21"/>
    <w:basedOn w:val="Normalny"/>
    <w:pPr>
      <w:ind w:firstLine="708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Tahoma" w:hAnsi="Tahoma" w:cs="Tahoma"/>
      <w:sz w:val="18"/>
    </w:rPr>
  </w:style>
  <w:style w:type="paragraph" w:styleId="Nagwek">
    <w:name w:val="head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B8347B"/>
    <w:rPr>
      <w:sz w:val="22"/>
      <w:szCs w:val="24"/>
      <w:lang w:eastAsia="zh-CN"/>
    </w:rPr>
  </w:style>
  <w:style w:type="character" w:styleId="Pogrubienie">
    <w:name w:val="Strong"/>
    <w:qFormat/>
    <w:rsid w:val="004F1FB1"/>
    <w:rPr>
      <w:b/>
      <w:bCs/>
    </w:rPr>
  </w:style>
  <w:style w:type="character" w:styleId="Uwydatnienie">
    <w:name w:val="Emphasis"/>
    <w:qFormat/>
    <w:rsid w:val="004F1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A3"/>
    <w:rPr>
      <w:rFonts w:ascii="Segoe UI" w:hAnsi="Segoe UI" w:cs="Segoe UI"/>
      <w:sz w:val="18"/>
      <w:szCs w:val="18"/>
      <w:lang w:eastAsia="zh-CN"/>
    </w:rPr>
  </w:style>
  <w:style w:type="paragraph" w:customStyle="1" w:styleId="Tekstpodstawowy23">
    <w:name w:val="Tekst podstawowy 23"/>
    <w:basedOn w:val="Normalny"/>
    <w:rsid w:val="009F74CD"/>
    <w:pPr>
      <w:widowControl w:val="0"/>
      <w:autoSpaceDE w:val="0"/>
      <w:jc w:val="both"/>
    </w:pPr>
    <w:rPr>
      <w:rFonts w:eastAsia="Arial" w:cs="Arial"/>
      <w:b/>
      <w:bCs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Parzęczewie</dc:creator>
  <cp:keywords/>
  <cp:lastModifiedBy>Joanna Bartczak</cp:lastModifiedBy>
  <cp:revision>7</cp:revision>
  <cp:lastPrinted>2018-07-06T10:36:00Z</cp:lastPrinted>
  <dcterms:created xsi:type="dcterms:W3CDTF">2018-07-05T05:53:00Z</dcterms:created>
  <dcterms:modified xsi:type="dcterms:W3CDTF">2018-07-06T10:36:00Z</dcterms:modified>
</cp:coreProperties>
</file>