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74CAA">
      <w:pPr>
        <w:pStyle w:val="Tekstpodstawowy"/>
        <w:jc w:val="right"/>
      </w:pP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  <w:t xml:space="preserve">Parzęczew, dnia </w:t>
      </w:r>
      <w:r w:rsidR="001E73AA">
        <w:rPr>
          <w:rFonts w:ascii="Georgia" w:hAnsi="Georgia" w:cs="Georgia"/>
          <w:sz w:val="20"/>
          <w:szCs w:val="20"/>
        </w:rPr>
        <w:t>13-02-2108</w:t>
      </w:r>
      <w:r>
        <w:rPr>
          <w:rFonts w:ascii="Georgia" w:hAnsi="Georgia" w:cs="Georgia"/>
          <w:sz w:val="20"/>
          <w:szCs w:val="20"/>
        </w:rPr>
        <w:t xml:space="preserve">  r.</w:t>
      </w:r>
    </w:p>
    <w:p w:rsidR="00000000" w:rsidRDefault="00174CAA">
      <w:pPr>
        <w:rPr>
          <w:rFonts w:ascii="Georgia" w:hAnsi="Georgia" w:cs="Georgia"/>
          <w:sz w:val="20"/>
          <w:szCs w:val="20"/>
        </w:rPr>
      </w:pPr>
    </w:p>
    <w:p w:rsidR="00000000" w:rsidRDefault="00174CAA">
      <w:pPr>
        <w:rPr>
          <w:rFonts w:ascii="Georgia" w:hAnsi="Georgia" w:cs="Georgia"/>
          <w:sz w:val="20"/>
          <w:szCs w:val="20"/>
        </w:rPr>
      </w:pPr>
    </w:p>
    <w:p w:rsidR="006527E7" w:rsidRDefault="006527E7">
      <w:pPr>
        <w:rPr>
          <w:rFonts w:ascii="Georgia" w:hAnsi="Georgia" w:cs="Georgia"/>
          <w:sz w:val="20"/>
          <w:szCs w:val="20"/>
        </w:rPr>
      </w:pPr>
    </w:p>
    <w:p w:rsidR="00000000" w:rsidRDefault="00174CAA">
      <w:pPr>
        <w:spacing w:line="360" w:lineRule="auto"/>
        <w:jc w:val="center"/>
      </w:pPr>
      <w:r>
        <w:rPr>
          <w:rFonts w:ascii="Georgia" w:hAnsi="Georgia" w:cs="Georgia"/>
          <w:b/>
          <w:bCs/>
          <w:sz w:val="20"/>
          <w:szCs w:val="20"/>
        </w:rPr>
        <w:t>INFORMACJA Z OTWARCIA OFERT</w:t>
      </w:r>
    </w:p>
    <w:p w:rsidR="00000000" w:rsidRDefault="00174CAA">
      <w:pPr>
        <w:jc w:val="center"/>
      </w:pPr>
      <w:r>
        <w:rPr>
          <w:rFonts w:ascii="Georgia" w:hAnsi="Georgia" w:cs="Georgia"/>
          <w:sz w:val="20"/>
          <w:szCs w:val="20"/>
        </w:rPr>
        <w:t xml:space="preserve">Złożonych w postępowaniu o udzielenie zamówienia publicznego w trybie przetargu nieograniczonego </w:t>
      </w:r>
      <w:r>
        <w:rPr>
          <w:rFonts w:ascii="Georgia" w:hAnsi="Georgia" w:cs="Georgia"/>
          <w:sz w:val="20"/>
          <w:szCs w:val="20"/>
        </w:rPr>
        <w:br/>
        <w:t xml:space="preserve">pn. </w:t>
      </w:r>
      <w:r>
        <w:rPr>
          <w:rFonts w:ascii="Georgia" w:hAnsi="Georgia" w:cs="Georgia"/>
          <w:b/>
          <w:bCs/>
          <w:sz w:val="20"/>
          <w:szCs w:val="20"/>
        </w:rPr>
        <w:t>„</w:t>
      </w:r>
      <w:r w:rsidR="00AE1FB6">
        <w:rPr>
          <w:rFonts w:ascii="Georgia" w:hAnsi="Georgia" w:cs="Georgia"/>
          <w:b/>
          <w:bCs/>
          <w:sz w:val="20"/>
          <w:szCs w:val="20"/>
        </w:rPr>
        <w:t>Budowa boisk wielofunkcyjnych w Parzęczewie przy ul. Parkowej</w:t>
      </w:r>
      <w:r>
        <w:rPr>
          <w:rFonts w:ascii="Georgia" w:hAnsi="Georgia" w:cs="Georgia"/>
          <w:b/>
          <w:bCs/>
          <w:sz w:val="20"/>
          <w:szCs w:val="20"/>
        </w:rPr>
        <w:t>.</w:t>
      </w:r>
      <w:r>
        <w:rPr>
          <w:rFonts w:ascii="Georgia" w:hAnsi="Georgia" w:cs="Georgia"/>
          <w:b/>
          <w:bCs/>
          <w:color w:val="000000"/>
          <w:sz w:val="20"/>
          <w:szCs w:val="20"/>
        </w:rPr>
        <w:t>”</w:t>
      </w:r>
    </w:p>
    <w:p w:rsidR="00000000" w:rsidRDefault="00174CAA">
      <w:pPr>
        <w:spacing w:line="360" w:lineRule="auto"/>
        <w:ind w:firstLine="708"/>
        <w:jc w:val="both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000000" w:rsidRDefault="00174CAA">
      <w:pPr>
        <w:ind w:firstLine="708"/>
      </w:pPr>
      <w:r>
        <w:rPr>
          <w:rFonts w:ascii="Georgia" w:hAnsi="Georgia" w:cs="Georgia"/>
          <w:sz w:val="20"/>
          <w:szCs w:val="20"/>
        </w:rPr>
        <w:t>Na p</w:t>
      </w:r>
      <w:r>
        <w:rPr>
          <w:rFonts w:ascii="Georgia" w:hAnsi="Georgia" w:cs="Georgia"/>
          <w:sz w:val="20"/>
          <w:szCs w:val="20"/>
        </w:rPr>
        <w:t>odstawie art. 86, ust. 5 ustawy z dnia 29 stycznia 2004 r. - Prawo zamówień publicznych (t. j. Dz. U. z 201</w:t>
      </w:r>
      <w:r w:rsidR="00AE1FB6">
        <w:rPr>
          <w:rFonts w:ascii="Georgia" w:hAnsi="Georgia" w:cs="Georgia"/>
          <w:sz w:val="20"/>
          <w:szCs w:val="20"/>
        </w:rPr>
        <w:t>7</w:t>
      </w:r>
      <w:r>
        <w:rPr>
          <w:rFonts w:ascii="Georgia" w:hAnsi="Georgia" w:cs="Georgia"/>
          <w:sz w:val="20"/>
          <w:szCs w:val="20"/>
        </w:rPr>
        <w:t xml:space="preserve"> r. poz. </w:t>
      </w:r>
      <w:r w:rsidR="00AE1FB6">
        <w:rPr>
          <w:rFonts w:ascii="Georgia" w:hAnsi="Georgia" w:cs="Georgia"/>
          <w:sz w:val="20"/>
          <w:szCs w:val="20"/>
        </w:rPr>
        <w:t>1579</w:t>
      </w:r>
      <w:r>
        <w:rPr>
          <w:rFonts w:ascii="Georgia" w:hAnsi="Georgia" w:cs="Georgia"/>
          <w:sz w:val="20"/>
          <w:szCs w:val="20"/>
        </w:rPr>
        <w:t xml:space="preserve"> z późn. zm.) informuję,</w:t>
      </w:r>
      <w:r>
        <w:rPr>
          <w:rFonts w:ascii="Georgia" w:hAnsi="Georgia" w:cs="Georgia"/>
          <w:sz w:val="20"/>
          <w:szCs w:val="20"/>
        </w:rPr>
        <w:br/>
        <w:t>że w w/w postępowaniu przetargowym do terminu składania ofert wpłynęł</w:t>
      </w:r>
      <w:r w:rsidR="00AE1FB6">
        <w:rPr>
          <w:rFonts w:ascii="Georgia" w:hAnsi="Georgia" w:cs="Georgia"/>
          <w:sz w:val="20"/>
          <w:szCs w:val="20"/>
        </w:rPr>
        <w:t>o 7</w:t>
      </w:r>
      <w:r>
        <w:rPr>
          <w:rFonts w:ascii="Georgia" w:hAnsi="Georgia" w:cs="Georgia"/>
          <w:sz w:val="20"/>
          <w:szCs w:val="20"/>
        </w:rPr>
        <w:t xml:space="preserve"> ofert</w:t>
      </w:r>
      <w:r>
        <w:rPr>
          <w:rFonts w:ascii="Georgia" w:hAnsi="Georgia" w:cs="Georgia"/>
          <w:sz w:val="20"/>
          <w:szCs w:val="20"/>
        </w:rPr>
        <w:t xml:space="preserve">: </w:t>
      </w:r>
    </w:p>
    <w:p w:rsidR="00000000" w:rsidRDefault="00174CAA">
      <w:pPr>
        <w:spacing w:line="200" w:lineRule="atLeast"/>
        <w:ind w:firstLine="708"/>
        <w:jc w:val="both"/>
        <w:rPr>
          <w:rFonts w:ascii="Georgia" w:hAnsi="Georgia" w:cs="Georgi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875"/>
        <w:gridCol w:w="1650"/>
        <w:gridCol w:w="1695"/>
        <w:gridCol w:w="1920"/>
        <w:gridCol w:w="3197"/>
      </w:tblGrid>
      <w:tr w:rsidR="00000000">
        <w:trPr>
          <w:trHeight w:val="795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74CAA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000000" w:rsidRDefault="00174CAA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Numer  oferty</w:t>
            </w:r>
          </w:p>
        </w:tc>
        <w:tc>
          <w:tcPr>
            <w:tcW w:w="4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74CAA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000000" w:rsidRDefault="00174CAA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Nazwa (firm</w:t>
            </w:r>
            <w:r>
              <w:rPr>
                <w:rFonts w:ascii="Georgia" w:hAnsi="Georgia" w:cs="Georgia"/>
                <w:sz w:val="20"/>
                <w:szCs w:val="20"/>
              </w:rPr>
              <w:t>a)</w:t>
            </w:r>
          </w:p>
          <w:p w:rsidR="00000000" w:rsidRDefault="00174CAA">
            <w:pPr>
              <w:snapToGrid w:val="0"/>
              <w:jc w:val="center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>
              <w:rPr>
                <w:rFonts w:ascii="Georgia" w:hAnsi="Georgia" w:cs="Georgia"/>
                <w:sz w:val="20"/>
                <w:szCs w:val="20"/>
              </w:rPr>
              <w:t>i adres wykonawcy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4CAA">
            <w:pPr>
              <w:pStyle w:val="Tekstpodstawowy"/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 xml:space="preserve">Cena 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74CAA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000000" w:rsidRDefault="00174CAA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Okres gwarancji</w:t>
            </w:r>
          </w:p>
          <w:p w:rsidR="00000000" w:rsidRDefault="00174CAA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[w miesiącach]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74CAA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000000" w:rsidRDefault="00174CAA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 xml:space="preserve">Termin realizacji </w:t>
            </w:r>
          </w:p>
          <w:p w:rsidR="00000000" w:rsidRDefault="00174CAA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74CAA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000000" w:rsidRDefault="00174CAA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Warunki płatności</w:t>
            </w:r>
          </w:p>
        </w:tc>
      </w:tr>
      <w:tr w:rsidR="00000000">
        <w:trPr>
          <w:trHeight w:val="855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74CAA">
            <w:pPr>
              <w:pStyle w:val="Zawartotabeli"/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000000" w:rsidRDefault="00174CAA">
            <w:pPr>
              <w:pStyle w:val="Zawartotabeli"/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1FB6">
            <w:pPr>
              <w:snapToGrid w:val="0"/>
              <w:jc w:val="both"/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„BELLSPORT” Grzegorz Leszczyński</w:t>
            </w:r>
          </w:p>
          <w:p w:rsidR="00000000" w:rsidRDefault="00AE1FB6">
            <w:pPr>
              <w:snapToGrid w:val="0"/>
              <w:jc w:val="both"/>
            </w:pPr>
            <w:r>
              <w:rPr>
                <w:rFonts w:ascii="Georgia" w:hAnsi="Georgia" w:cs="Georgia"/>
                <w:sz w:val="20"/>
                <w:szCs w:val="20"/>
              </w:rPr>
              <w:t>ul. Hutnicza 4</w:t>
            </w:r>
          </w:p>
          <w:p w:rsidR="00000000" w:rsidRDefault="00AE1FB6">
            <w:pPr>
              <w:snapToGrid w:val="0"/>
              <w:jc w:val="both"/>
            </w:pPr>
            <w:r>
              <w:rPr>
                <w:rFonts w:ascii="Georgia" w:hAnsi="Georgia" w:cs="Georgia"/>
                <w:sz w:val="20"/>
                <w:szCs w:val="20"/>
              </w:rPr>
              <w:t>41-923 Bytom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74CAA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</w:p>
          <w:p w:rsidR="00000000" w:rsidRDefault="00AE1FB6">
            <w:pPr>
              <w:pStyle w:val="Zawartotabeli"/>
              <w:snapToGrid w:val="0"/>
              <w:jc w:val="right"/>
            </w:pPr>
            <w:r>
              <w:rPr>
                <w:rFonts w:ascii="Georgia" w:hAnsi="Georgia" w:cs="Georgia"/>
                <w:sz w:val="20"/>
                <w:szCs w:val="20"/>
              </w:rPr>
              <w:t>2 691 742,16</w:t>
            </w:r>
            <w:r w:rsidR="00174CAA">
              <w:rPr>
                <w:rFonts w:ascii="Georgia" w:hAnsi="Georgia" w:cs="Georgia"/>
                <w:sz w:val="20"/>
                <w:szCs w:val="20"/>
              </w:rPr>
              <w:t xml:space="preserve"> z</w:t>
            </w:r>
            <w:r w:rsidR="00174CAA">
              <w:rPr>
                <w:rFonts w:ascii="Georgia" w:hAnsi="Georgia" w:cs="Georgia"/>
                <w:sz w:val="20"/>
                <w:szCs w:val="20"/>
              </w:rPr>
              <w:t>ł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74CAA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000000" w:rsidRDefault="00174CAA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74CAA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000000" w:rsidRDefault="00AE1FB6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31.08.2018</w:t>
            </w:r>
            <w:r w:rsidR="00174CAA">
              <w:rPr>
                <w:rFonts w:ascii="Georgia" w:hAnsi="Georgia" w:cs="Georgia"/>
                <w:sz w:val="20"/>
                <w:szCs w:val="20"/>
              </w:rPr>
              <w:t xml:space="preserve"> r.</w:t>
            </w:r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74CAA">
            <w:pPr>
              <w:snapToGrid w:val="0"/>
              <w:jc w:val="right"/>
              <w:rPr>
                <w:rFonts w:ascii="Georgia" w:hAnsi="Georgia" w:cs="Georgia"/>
                <w:sz w:val="20"/>
                <w:szCs w:val="20"/>
              </w:rPr>
            </w:pPr>
          </w:p>
          <w:p w:rsidR="00000000" w:rsidRDefault="00174CAA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30 dni od daty wpływu prawidłowo wystawionej faktury</w:t>
            </w:r>
          </w:p>
        </w:tc>
      </w:tr>
      <w:tr w:rsidR="00000000">
        <w:trPr>
          <w:trHeight w:val="860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74CAA">
            <w:pPr>
              <w:pStyle w:val="Zawartotabeli"/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1FB6">
            <w:pPr>
              <w:snapToGrid w:val="0"/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„DRO-MAR” Marcin Dróżdż</w:t>
            </w:r>
          </w:p>
          <w:p w:rsidR="00000000" w:rsidRDefault="00AE1FB6">
            <w:pPr>
              <w:snapToGrid w:val="0"/>
              <w:jc w:val="both"/>
            </w:pPr>
            <w:r>
              <w:rPr>
                <w:rFonts w:ascii="Georgia" w:hAnsi="Georgia" w:cs="Georgia"/>
                <w:sz w:val="20"/>
                <w:szCs w:val="20"/>
              </w:rPr>
              <w:t xml:space="preserve">Makowiec, </w:t>
            </w:r>
            <w:r w:rsidR="00174CAA">
              <w:rPr>
                <w:rFonts w:ascii="Georgia" w:hAnsi="Georgia" w:cs="Georgia"/>
                <w:sz w:val="20"/>
                <w:szCs w:val="20"/>
              </w:rPr>
              <w:t xml:space="preserve">ul. </w:t>
            </w:r>
            <w:r>
              <w:rPr>
                <w:rFonts w:ascii="Georgia" w:hAnsi="Georgia" w:cs="Georgia"/>
                <w:sz w:val="20"/>
                <w:szCs w:val="20"/>
              </w:rPr>
              <w:t>Radomska 138</w:t>
            </w:r>
          </w:p>
          <w:p w:rsidR="00000000" w:rsidRDefault="00AE1FB6">
            <w:pPr>
              <w:snapToGrid w:val="0"/>
              <w:jc w:val="both"/>
            </w:pPr>
            <w:r>
              <w:rPr>
                <w:rFonts w:ascii="Georgia" w:hAnsi="Georgia" w:cs="Georgia"/>
                <w:sz w:val="20"/>
                <w:szCs w:val="20"/>
              </w:rPr>
              <w:t>26-640 Skaryszew</w:t>
            </w:r>
            <w:r w:rsidR="00174CAA">
              <w:rPr>
                <w:rFonts w:ascii="Georgia" w:hAnsi="Georgia" w:cs="Georgia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74CAA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</w:p>
          <w:p w:rsidR="00000000" w:rsidRDefault="00AE1FB6">
            <w:pPr>
              <w:pStyle w:val="Zawartotabeli"/>
              <w:snapToGrid w:val="0"/>
              <w:jc w:val="right"/>
            </w:pPr>
            <w:r>
              <w:rPr>
                <w:rFonts w:ascii="Georgia" w:hAnsi="Georgia" w:cs="Georgia"/>
                <w:sz w:val="20"/>
                <w:szCs w:val="20"/>
              </w:rPr>
              <w:t>2 000 000,00</w:t>
            </w:r>
            <w:r w:rsidR="00174CAA">
              <w:rPr>
                <w:rFonts w:ascii="Georgia" w:hAnsi="Georgia" w:cs="Georgia"/>
                <w:sz w:val="20"/>
                <w:szCs w:val="20"/>
              </w:rPr>
              <w:t xml:space="preserve"> zł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74CAA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000000" w:rsidRDefault="00174CAA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74CAA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000000" w:rsidRDefault="00AE1FB6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31.08.2018 r.</w:t>
            </w:r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74CAA">
            <w:pPr>
              <w:snapToGrid w:val="0"/>
              <w:jc w:val="right"/>
              <w:rPr>
                <w:rFonts w:ascii="Georgia" w:hAnsi="Georgia" w:cs="Georgia"/>
                <w:sz w:val="20"/>
                <w:szCs w:val="20"/>
              </w:rPr>
            </w:pPr>
          </w:p>
          <w:p w:rsidR="00000000" w:rsidRDefault="00174CAA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30 dni od daty wpływu prawidłowo wystawionej faktury</w:t>
            </w:r>
          </w:p>
        </w:tc>
      </w:tr>
      <w:tr w:rsidR="00000000">
        <w:trPr>
          <w:trHeight w:val="840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74CAA">
            <w:pPr>
              <w:pStyle w:val="Zawartotabeli"/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000000" w:rsidRDefault="00174CAA">
            <w:pPr>
              <w:pStyle w:val="Zawartotabeli"/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1FB6"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„RAD-BUD” Wiesław Radziejowski</w:t>
            </w:r>
          </w:p>
          <w:p w:rsidR="00000000" w:rsidRDefault="00174CAA">
            <w:r>
              <w:rPr>
                <w:rFonts w:ascii="Georgia" w:hAnsi="Georgia" w:cs="Georgia"/>
                <w:sz w:val="20"/>
                <w:szCs w:val="20"/>
              </w:rPr>
              <w:t xml:space="preserve">ul. </w:t>
            </w:r>
            <w:r w:rsidR="00AE1FB6">
              <w:rPr>
                <w:rFonts w:ascii="Georgia" w:hAnsi="Georgia" w:cs="Georgia"/>
                <w:sz w:val="20"/>
                <w:szCs w:val="20"/>
              </w:rPr>
              <w:t>Kozienicka 88</w:t>
            </w:r>
          </w:p>
          <w:p w:rsidR="00000000" w:rsidRDefault="00AE1FB6">
            <w:r>
              <w:rPr>
                <w:rFonts w:ascii="Georgia" w:hAnsi="Georgia" w:cs="Georgia"/>
                <w:sz w:val="20"/>
                <w:szCs w:val="20"/>
              </w:rPr>
              <w:t>26-600 Radom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74CAA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</w:p>
          <w:p w:rsidR="00000000" w:rsidRDefault="00AE1FB6">
            <w:pPr>
              <w:pStyle w:val="Zawartotabeli"/>
              <w:snapToGrid w:val="0"/>
              <w:jc w:val="right"/>
            </w:pPr>
            <w:r>
              <w:rPr>
                <w:rFonts w:ascii="Georgia" w:hAnsi="Georgia" w:cs="Georgia"/>
                <w:sz w:val="20"/>
                <w:szCs w:val="20"/>
              </w:rPr>
              <w:t>1 966 770,00</w:t>
            </w:r>
            <w:r w:rsidR="00174CAA">
              <w:rPr>
                <w:rFonts w:ascii="Georgia" w:hAnsi="Georgia" w:cs="Georgia"/>
                <w:sz w:val="20"/>
                <w:szCs w:val="20"/>
              </w:rPr>
              <w:t xml:space="preserve"> zł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74CAA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000000" w:rsidRDefault="00174CAA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74CAA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000000" w:rsidRDefault="00AE1FB6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31.08.2018 r.</w:t>
            </w:r>
            <w:r w:rsidR="00174CAA">
              <w:rPr>
                <w:rFonts w:ascii="Georgia" w:hAnsi="Georgia" w:cs="Georgia"/>
                <w:sz w:val="20"/>
                <w:szCs w:val="20"/>
              </w:rPr>
              <w:t>.</w:t>
            </w:r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74CAA">
            <w:pPr>
              <w:snapToGrid w:val="0"/>
              <w:jc w:val="right"/>
              <w:rPr>
                <w:rFonts w:ascii="Georgia" w:hAnsi="Georgia" w:cs="Georgia"/>
                <w:sz w:val="20"/>
                <w:szCs w:val="20"/>
              </w:rPr>
            </w:pPr>
          </w:p>
          <w:p w:rsidR="00000000" w:rsidRDefault="00174CAA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30 dni od daty wpływu prawidłowo wystawionej faktury</w:t>
            </w:r>
          </w:p>
        </w:tc>
      </w:tr>
      <w:tr w:rsidR="00AE1FB6">
        <w:trPr>
          <w:trHeight w:val="900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FB6" w:rsidRDefault="00AE1FB6" w:rsidP="00AE1FB6">
            <w:pPr>
              <w:pStyle w:val="Zawartotabeli"/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AE1FB6" w:rsidRDefault="00AE1FB6" w:rsidP="00AE1FB6">
            <w:pPr>
              <w:pStyle w:val="Zawartotabeli"/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FB6" w:rsidRDefault="00AE1FB6" w:rsidP="00AE1FB6">
            <w:pPr>
              <w:snapToGrid w:val="0"/>
              <w:jc w:val="both"/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TORAKOL Rajmund Zalewski</w:t>
            </w:r>
          </w:p>
          <w:p w:rsidR="00AE1FB6" w:rsidRDefault="00AE1FB6" w:rsidP="00AE1FB6">
            <w:pPr>
              <w:snapToGrid w:val="0"/>
              <w:jc w:val="both"/>
            </w:pPr>
            <w:r>
              <w:rPr>
                <w:rFonts w:ascii="Georgia" w:hAnsi="Georgia" w:cs="Georgia"/>
                <w:sz w:val="20"/>
                <w:szCs w:val="20"/>
              </w:rPr>
              <w:t>Koszczały 9</w:t>
            </w:r>
          </w:p>
          <w:p w:rsidR="00AE1FB6" w:rsidRPr="00AE1FB6" w:rsidRDefault="00AE1FB6" w:rsidP="00AE1FB6">
            <w:pPr>
              <w:rPr>
                <w:rFonts w:ascii="Georgia" w:hAnsi="Georgia" w:cs="Georgia"/>
                <w:b/>
                <w:bCs/>
                <w:sz w:val="20"/>
                <w:szCs w:val="20"/>
                <w:u w:val="double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88-210 Dobre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FB6" w:rsidRDefault="00AE1FB6" w:rsidP="00AE1FB6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</w:p>
          <w:p w:rsidR="00AE1FB6" w:rsidRDefault="00AE1FB6" w:rsidP="00AE1FB6">
            <w:pPr>
              <w:pStyle w:val="Zawartotabeli"/>
              <w:snapToGrid w:val="0"/>
              <w:jc w:val="right"/>
            </w:pPr>
            <w:r>
              <w:rPr>
                <w:rFonts w:ascii="Georgia" w:hAnsi="Georgia" w:cs="Georgia"/>
                <w:sz w:val="20"/>
                <w:szCs w:val="20"/>
              </w:rPr>
              <w:t>2 178 176,64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zł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FB6" w:rsidRDefault="00AE1FB6" w:rsidP="00AE1FB6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AE1FB6" w:rsidRDefault="00AE1FB6" w:rsidP="00AE1FB6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FB6" w:rsidRDefault="00AE1FB6" w:rsidP="00AE1FB6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AE1FB6" w:rsidRDefault="00AE1FB6" w:rsidP="00AE1FB6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31.08.2018 r..</w:t>
            </w:r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1FB6" w:rsidRDefault="00AE1FB6" w:rsidP="00AE1FB6">
            <w:pPr>
              <w:snapToGrid w:val="0"/>
              <w:jc w:val="right"/>
              <w:rPr>
                <w:rFonts w:ascii="Georgia" w:hAnsi="Georgia" w:cs="Georgia"/>
                <w:sz w:val="20"/>
                <w:szCs w:val="20"/>
              </w:rPr>
            </w:pPr>
          </w:p>
          <w:p w:rsidR="00AE1FB6" w:rsidRDefault="00AE1FB6" w:rsidP="00AE1FB6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30 dni od daty wpływu prawidłowo wystawionej faktury</w:t>
            </w:r>
          </w:p>
        </w:tc>
      </w:tr>
      <w:tr w:rsidR="00AE1FB6">
        <w:trPr>
          <w:trHeight w:val="900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FB6" w:rsidRDefault="00AE1FB6" w:rsidP="00AE1FB6">
            <w:pPr>
              <w:pStyle w:val="Zawartotabeli"/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F0137C" w:rsidRDefault="00F0137C" w:rsidP="00AE1FB6">
            <w:pPr>
              <w:pStyle w:val="Zawartotabeli"/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FB6" w:rsidRDefault="00F0137C" w:rsidP="00AE1FB6">
            <w:pPr>
              <w:snapToGrid w:val="0"/>
              <w:jc w:val="both"/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„ADA-LIGHT” Sp. zo.o.</w:t>
            </w:r>
          </w:p>
          <w:p w:rsidR="00AE1FB6" w:rsidRDefault="00F0137C" w:rsidP="00AE1FB6">
            <w:pPr>
              <w:snapToGrid w:val="0"/>
              <w:jc w:val="both"/>
            </w:pPr>
            <w:r>
              <w:rPr>
                <w:rFonts w:ascii="Georgia" w:hAnsi="Georgia" w:cs="Georgia"/>
                <w:sz w:val="20"/>
                <w:szCs w:val="20"/>
              </w:rPr>
              <w:t>Budy Kozickie 56</w:t>
            </w:r>
          </w:p>
          <w:p w:rsidR="00AE1FB6" w:rsidRDefault="00F0137C" w:rsidP="00AE1FB6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09-500 Gostynin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FB6" w:rsidRDefault="00AE1FB6" w:rsidP="00AE1FB6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</w:p>
          <w:p w:rsidR="00AE1FB6" w:rsidRDefault="00F0137C" w:rsidP="00AE1FB6">
            <w:pPr>
              <w:pStyle w:val="Zawartotabeli"/>
              <w:snapToGrid w:val="0"/>
              <w:jc w:val="right"/>
            </w:pPr>
            <w:r>
              <w:rPr>
                <w:rFonts w:ascii="Georgia" w:hAnsi="Georgia" w:cs="Georgia"/>
                <w:sz w:val="20"/>
                <w:szCs w:val="20"/>
              </w:rPr>
              <w:t>1 977 893,92</w:t>
            </w:r>
            <w:r w:rsidR="00AE1FB6">
              <w:rPr>
                <w:rFonts w:ascii="Georgia" w:hAnsi="Georgia" w:cs="Georgia"/>
                <w:sz w:val="20"/>
                <w:szCs w:val="20"/>
              </w:rPr>
              <w:t xml:space="preserve"> zł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FB6" w:rsidRDefault="00AE1FB6" w:rsidP="00AE1FB6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AE1FB6" w:rsidRDefault="00AE1FB6" w:rsidP="00AE1FB6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FB6" w:rsidRDefault="00AE1FB6" w:rsidP="00AE1FB6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AE1FB6" w:rsidRDefault="00AE1FB6" w:rsidP="00AE1FB6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31.08.2018 r..</w:t>
            </w:r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1FB6" w:rsidRDefault="00AE1FB6" w:rsidP="00AE1FB6">
            <w:pPr>
              <w:snapToGrid w:val="0"/>
              <w:jc w:val="right"/>
              <w:rPr>
                <w:rFonts w:ascii="Georgia" w:hAnsi="Georgia" w:cs="Georgia"/>
                <w:sz w:val="20"/>
                <w:szCs w:val="20"/>
              </w:rPr>
            </w:pPr>
          </w:p>
          <w:p w:rsidR="00AE1FB6" w:rsidRDefault="00AE1FB6" w:rsidP="00AE1FB6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30 dni od daty wpływu prawidłowo wystawionej faktury</w:t>
            </w:r>
          </w:p>
        </w:tc>
      </w:tr>
      <w:tr w:rsidR="00AE1FB6" w:rsidTr="006527E7">
        <w:trPr>
          <w:trHeight w:val="900"/>
        </w:trPr>
        <w:tc>
          <w:tcPr>
            <w:tcW w:w="7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FB6" w:rsidRDefault="00AE1FB6" w:rsidP="00AE1FB6">
            <w:pPr>
              <w:pStyle w:val="Zawartotabeli"/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F0137C" w:rsidRDefault="00F0137C" w:rsidP="00AE1FB6">
            <w:pPr>
              <w:pStyle w:val="Zawartotabeli"/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FB6" w:rsidRDefault="00F0137C" w:rsidP="00AE1FB6">
            <w:pPr>
              <w:snapToGrid w:val="0"/>
              <w:jc w:val="both"/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„DAR-CAR” Dariusz Gendek</w:t>
            </w:r>
          </w:p>
          <w:p w:rsidR="00AE1FB6" w:rsidRDefault="00F0137C" w:rsidP="00AE1FB6">
            <w:pPr>
              <w:snapToGrid w:val="0"/>
              <w:jc w:val="both"/>
            </w:pPr>
            <w:r>
              <w:rPr>
                <w:rFonts w:ascii="Georgia" w:hAnsi="Georgia" w:cs="Georgia"/>
                <w:sz w:val="20"/>
                <w:szCs w:val="20"/>
              </w:rPr>
              <w:t>Przyłęk Duży 55</w:t>
            </w:r>
          </w:p>
          <w:p w:rsidR="00AE1FB6" w:rsidRDefault="00F0137C" w:rsidP="00AE1FB6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95-063 Rogów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FB6" w:rsidRDefault="00AE1FB6" w:rsidP="00AE1FB6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</w:p>
          <w:p w:rsidR="00AE1FB6" w:rsidRDefault="00F0137C" w:rsidP="00AE1FB6">
            <w:pPr>
              <w:pStyle w:val="Zawartotabeli"/>
              <w:snapToGrid w:val="0"/>
              <w:jc w:val="right"/>
            </w:pPr>
            <w:r>
              <w:rPr>
                <w:rFonts w:ascii="Georgia" w:hAnsi="Georgia" w:cs="Georgia"/>
                <w:sz w:val="20"/>
                <w:szCs w:val="20"/>
              </w:rPr>
              <w:t>1 939 710,00</w:t>
            </w:r>
            <w:r w:rsidR="00AE1FB6">
              <w:rPr>
                <w:rFonts w:ascii="Georgia" w:hAnsi="Georgia" w:cs="Georgia"/>
                <w:sz w:val="20"/>
                <w:szCs w:val="20"/>
              </w:rPr>
              <w:t xml:space="preserve"> zł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FB6" w:rsidRDefault="00AE1FB6" w:rsidP="00AE1FB6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AE1FB6" w:rsidRDefault="00AE1FB6" w:rsidP="00AE1FB6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FB6" w:rsidRDefault="00AE1FB6" w:rsidP="00AE1FB6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  <w:bookmarkStart w:id="0" w:name="_GoBack"/>
            <w:bookmarkEnd w:id="0"/>
          </w:p>
          <w:p w:rsidR="00AE1FB6" w:rsidRDefault="00AE1FB6" w:rsidP="00AE1FB6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31.08.2018 r..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1FB6" w:rsidRDefault="00AE1FB6" w:rsidP="00AE1FB6">
            <w:pPr>
              <w:snapToGrid w:val="0"/>
              <w:jc w:val="right"/>
              <w:rPr>
                <w:rFonts w:ascii="Georgia" w:hAnsi="Georgia" w:cs="Georgia"/>
                <w:sz w:val="20"/>
                <w:szCs w:val="20"/>
              </w:rPr>
            </w:pPr>
          </w:p>
          <w:p w:rsidR="00AE1FB6" w:rsidRDefault="00AE1FB6" w:rsidP="00AE1FB6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30 dni od daty wpływu prawidłowo wystawionej faktury</w:t>
            </w:r>
          </w:p>
        </w:tc>
      </w:tr>
      <w:tr w:rsidR="00AE1FB6">
        <w:trPr>
          <w:trHeight w:val="900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FB6" w:rsidRDefault="00F0137C" w:rsidP="00AE1FB6">
            <w:pPr>
              <w:pStyle w:val="Zawartotabeli"/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FB6" w:rsidRDefault="00F0137C" w:rsidP="00AE1FB6"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ACTIVA Longin Witkowski</w:t>
            </w:r>
          </w:p>
          <w:p w:rsidR="00AE1FB6" w:rsidRDefault="00AE1FB6" w:rsidP="00AE1FB6">
            <w:pPr>
              <w:pStyle w:val="Tekstpodstawowy"/>
              <w:jc w:val="both"/>
            </w:pPr>
            <w:r>
              <w:rPr>
                <w:rFonts w:ascii="Georgia" w:hAnsi="Georgia" w:cs="Georgia"/>
                <w:sz w:val="20"/>
                <w:szCs w:val="20"/>
              </w:rPr>
              <w:t xml:space="preserve">ul. </w:t>
            </w:r>
            <w:r w:rsidR="00F0137C">
              <w:rPr>
                <w:rFonts w:ascii="Georgia" w:hAnsi="Georgia" w:cs="Georgia"/>
                <w:sz w:val="20"/>
                <w:szCs w:val="20"/>
              </w:rPr>
              <w:t>Narutowicza 53 lok. 6</w:t>
            </w:r>
          </w:p>
          <w:p w:rsidR="00AE1FB6" w:rsidRDefault="00F0137C" w:rsidP="00AE1FB6">
            <w:pPr>
              <w:pStyle w:val="Tekstpodstawowy"/>
              <w:snapToGrid w:val="0"/>
              <w:spacing w:line="100" w:lineRule="atLeast"/>
              <w:jc w:val="both"/>
            </w:pPr>
            <w:r>
              <w:rPr>
                <w:rFonts w:ascii="Georgia" w:hAnsi="Georgia" w:cs="Georgia"/>
                <w:sz w:val="20"/>
                <w:szCs w:val="20"/>
              </w:rPr>
              <w:t>90-130 Łódź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FB6" w:rsidRDefault="00AE1FB6" w:rsidP="00AE1FB6">
            <w:pPr>
              <w:pStyle w:val="Zawartotabeli"/>
              <w:snapToGrid w:val="0"/>
              <w:jc w:val="right"/>
              <w:rPr>
                <w:rFonts w:ascii="Georgia" w:hAnsi="Georgia" w:cs="Georgia"/>
                <w:sz w:val="20"/>
                <w:szCs w:val="20"/>
              </w:rPr>
            </w:pPr>
          </w:p>
          <w:p w:rsidR="00AE1FB6" w:rsidRDefault="00F0137C" w:rsidP="00AE1FB6">
            <w:pPr>
              <w:pStyle w:val="Zawartotabeli"/>
              <w:snapToGrid w:val="0"/>
              <w:jc w:val="right"/>
            </w:pPr>
            <w:r>
              <w:rPr>
                <w:rFonts w:ascii="Georgia" w:hAnsi="Georgia" w:cs="Georgia"/>
                <w:sz w:val="20"/>
                <w:szCs w:val="20"/>
              </w:rPr>
              <w:t>2 193 691,25</w:t>
            </w:r>
            <w:r w:rsidR="00AE1FB6">
              <w:rPr>
                <w:rFonts w:ascii="Georgia" w:hAnsi="Georgia" w:cs="Georgia"/>
                <w:sz w:val="20"/>
                <w:szCs w:val="20"/>
              </w:rPr>
              <w:t xml:space="preserve"> zł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FB6" w:rsidRDefault="00AE1FB6" w:rsidP="00AE1FB6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AE1FB6" w:rsidRDefault="00AE1FB6" w:rsidP="00AE1FB6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FB6" w:rsidRDefault="00AE1FB6" w:rsidP="00AE1FB6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AE1FB6" w:rsidRDefault="00AE1FB6" w:rsidP="00AE1FB6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31.08.2018 r.</w:t>
            </w:r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1FB6" w:rsidRDefault="00AE1FB6" w:rsidP="00AE1FB6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AE1FB6" w:rsidRDefault="00AE1FB6" w:rsidP="00AE1FB6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30 dni od daty wpływu prawidłowo wystawionej faktury</w:t>
            </w:r>
          </w:p>
        </w:tc>
      </w:tr>
    </w:tbl>
    <w:p w:rsidR="00000000" w:rsidRDefault="00174CAA">
      <w:pPr>
        <w:spacing w:line="360" w:lineRule="auto"/>
        <w:jc w:val="both"/>
        <w:rPr>
          <w:sz w:val="20"/>
          <w:szCs w:val="20"/>
        </w:rPr>
      </w:pPr>
    </w:p>
    <w:p w:rsidR="00000000" w:rsidRDefault="00174CAA">
      <w:pPr>
        <w:spacing w:line="360" w:lineRule="auto"/>
        <w:jc w:val="both"/>
      </w:pPr>
      <w:r>
        <w:rPr>
          <w:rFonts w:ascii="Georgia" w:hAnsi="Georgia" w:cs="Georgia"/>
          <w:sz w:val="20"/>
          <w:szCs w:val="20"/>
        </w:rPr>
        <w:t>Kwota, jaką zamawiający zamierza przeznaczyć na sfinansowanie zamówienia wynosi</w:t>
      </w:r>
      <w:r>
        <w:rPr>
          <w:rFonts w:ascii="Georgia" w:hAnsi="Georgia" w:cs="Georgia"/>
          <w:b/>
          <w:bCs/>
          <w:sz w:val="20"/>
          <w:szCs w:val="20"/>
        </w:rPr>
        <w:t xml:space="preserve"> </w:t>
      </w:r>
      <w:r w:rsidR="00F0137C">
        <w:rPr>
          <w:rFonts w:ascii="Georgia" w:hAnsi="Georgia" w:cs="Georgia"/>
          <w:b/>
          <w:bCs/>
          <w:sz w:val="20"/>
          <w:szCs w:val="20"/>
        </w:rPr>
        <w:t xml:space="preserve">2 080 015,05 </w:t>
      </w:r>
      <w:r>
        <w:rPr>
          <w:rFonts w:ascii="Georgia" w:hAnsi="Georgia" w:cs="Georgia"/>
          <w:b/>
          <w:bCs/>
          <w:sz w:val="20"/>
          <w:szCs w:val="20"/>
        </w:rPr>
        <w:t xml:space="preserve"> zł</w:t>
      </w:r>
    </w:p>
    <w:p w:rsidR="00174CAA" w:rsidRDefault="00174CAA">
      <w:pPr>
        <w:pStyle w:val="Tekstpodstawowywcity21"/>
        <w:spacing w:line="360" w:lineRule="auto"/>
        <w:jc w:val="both"/>
      </w:pPr>
    </w:p>
    <w:sectPr w:rsidR="00174CAA">
      <w:headerReference w:type="default" r:id="rId7"/>
      <w:footerReference w:type="default" r:id="rId8"/>
      <w:pgSz w:w="16838" w:h="11906" w:orient="landscape"/>
      <w:pgMar w:top="1544" w:right="1134" w:bottom="1282" w:left="1247" w:header="794" w:footer="79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CAA" w:rsidRDefault="00174CAA">
      <w:r>
        <w:separator/>
      </w:r>
    </w:p>
  </w:endnote>
  <w:endnote w:type="continuationSeparator" w:id="0">
    <w:p w:rsidR="00174CAA" w:rsidRDefault="0017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E73AA" w:rsidP="001E73AA">
    <w:pPr>
      <w:pStyle w:val="Nagwek10"/>
      <w:ind w:right="45"/>
    </w:pPr>
    <w:r>
      <w:rPr>
        <w:rFonts w:ascii="Georgia" w:hAnsi="Georgia" w:cs="Georgia"/>
        <w:color w:val="0000FF"/>
        <w:sz w:val="20"/>
        <w:szCs w:val="20"/>
      </w:rPr>
      <w:t>R-g.271.1.2018</w:t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  <w:t xml:space="preserve">strona </w:t>
    </w:r>
    <w:r w:rsidRPr="001E73AA">
      <w:rPr>
        <w:rFonts w:ascii="Georgia" w:hAnsi="Georgia" w:cs="Calibri"/>
        <w:bCs/>
        <w:color w:val="0000FF"/>
        <w:sz w:val="20"/>
        <w:szCs w:val="20"/>
      </w:rPr>
      <w:fldChar w:fldCharType="begin"/>
    </w:r>
    <w:r w:rsidRPr="001E73AA">
      <w:rPr>
        <w:rFonts w:ascii="Georgia" w:hAnsi="Georgia" w:cs="Calibri"/>
        <w:bCs/>
        <w:color w:val="0000FF"/>
        <w:sz w:val="20"/>
        <w:szCs w:val="20"/>
      </w:rPr>
      <w:instrText xml:space="preserve"> PAGE </w:instrText>
    </w:r>
    <w:r w:rsidRPr="001E73AA">
      <w:rPr>
        <w:rFonts w:ascii="Georgia" w:hAnsi="Georgia" w:cs="Calibri"/>
        <w:bCs/>
        <w:color w:val="0000FF"/>
        <w:sz w:val="20"/>
        <w:szCs w:val="20"/>
      </w:rPr>
      <w:fldChar w:fldCharType="separate"/>
    </w:r>
    <w:r w:rsidR="006527E7">
      <w:rPr>
        <w:rFonts w:ascii="Georgia" w:hAnsi="Georgia" w:cs="Calibri"/>
        <w:bCs/>
        <w:noProof/>
        <w:color w:val="0000FF"/>
        <w:sz w:val="20"/>
        <w:szCs w:val="20"/>
      </w:rPr>
      <w:t>2</w:t>
    </w:r>
    <w:r w:rsidRPr="001E73AA">
      <w:rPr>
        <w:rFonts w:ascii="Georgia" w:hAnsi="Georgia" w:cs="Calibri"/>
        <w:bCs/>
        <w:color w:val="0000F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CAA" w:rsidRDefault="00174CAA">
      <w:r>
        <w:separator/>
      </w:r>
    </w:p>
  </w:footnote>
  <w:footnote w:type="continuationSeparator" w:id="0">
    <w:p w:rsidR="00174CAA" w:rsidRDefault="0017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3AA" w:rsidRDefault="001E73AA" w:rsidP="001E73AA">
    <w:pPr>
      <w:pStyle w:val="Stopka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>
      <w:rPr>
        <w:rFonts w:ascii="Calibri" w:hAnsi="Calibri" w:cs="Calibri"/>
        <w:color w:val="0000FF"/>
        <w:sz w:val="20"/>
        <w:szCs w:val="20"/>
      </w:rPr>
      <w:t>Zamówienie dofinansowane z Europejskiego Funduszu Rozwoju Regionalnego w ramach Regionalnego Programu Operacyjnego Województwa Łódzkiego na lata 2014-2020, Działanie VI.3 Rewitalizacja i Rozwój Potencjału Społeczno-Gospodarczego, Poddziałanie VI.3.2 Rewitalizacja i Rozwój Potencjału Społeczno-Gospodarczego</w:t>
    </w:r>
  </w:p>
  <w:p w:rsidR="001E73AA" w:rsidRDefault="001E73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AA"/>
    <w:rsid w:val="00174CAA"/>
    <w:rsid w:val="001E73AA"/>
    <w:rsid w:val="006527E7"/>
    <w:rsid w:val="00AE1FB6"/>
    <w:rsid w:val="00F0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2882B4"/>
  <w15:chartTrackingRefBased/>
  <w15:docId w15:val="{1F7FADE7-7351-4ECD-A8B3-BFD0D4FF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5664" w:firstLine="0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6"/>
      <w:lang w:val="en-US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16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708"/>
      <w:jc w:val="both"/>
      <w:outlineLvl w:val="3"/>
    </w:pPr>
    <w:rPr>
      <w:rFonts w:ascii="Tahoma" w:hAnsi="Tahoma" w:cs="Tahoma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customStyle="1" w:styleId="Tekstpodstawowy21">
    <w:name w:val="Tekst podstawowy 21"/>
    <w:basedOn w:val="Normalny"/>
    <w:rPr>
      <w:rFonts w:ascii="Arial" w:hAnsi="Arial" w:cs="Arial"/>
      <w:sz w:val="16"/>
    </w:rPr>
  </w:style>
  <w:style w:type="paragraph" w:customStyle="1" w:styleId="Tekstpodstawowywcity21">
    <w:name w:val="Tekst podstawowy wcięty 21"/>
    <w:basedOn w:val="Normalny"/>
    <w:pPr>
      <w:ind w:firstLine="708"/>
    </w:pPr>
    <w:rPr>
      <w:rFonts w:ascii="Arial" w:hAnsi="Arial" w:cs="Arial"/>
      <w:sz w:val="20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rFonts w:ascii="Tahoma" w:hAnsi="Tahoma" w:cs="Tahoma"/>
      <w:sz w:val="18"/>
    </w:rPr>
  </w:style>
  <w:style w:type="paragraph" w:styleId="Nagwek">
    <w:name w:val="header"/>
    <w:basedOn w:val="Normalny"/>
    <w:pPr>
      <w:suppressLineNumbers/>
      <w:tabs>
        <w:tab w:val="center" w:pos="4762"/>
        <w:tab w:val="right" w:pos="9525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762"/>
        <w:tab w:val="right" w:pos="9525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Parzęczewie</dc:creator>
  <cp:keywords/>
  <cp:lastModifiedBy>Joanna Bartczak</cp:lastModifiedBy>
  <cp:revision>3</cp:revision>
  <cp:lastPrinted>2016-10-24T11:17:00Z</cp:lastPrinted>
  <dcterms:created xsi:type="dcterms:W3CDTF">2018-02-13T11:23:00Z</dcterms:created>
  <dcterms:modified xsi:type="dcterms:W3CDTF">2018-02-13T11:26:00Z</dcterms:modified>
</cp:coreProperties>
</file>